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192D" w14:textId="77777777" w:rsidR="002F3605" w:rsidRPr="008E5A33" w:rsidRDefault="002F3605" w:rsidP="002F3605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 решением Президиума КСА ЕАЭС</w:t>
      </w:r>
    </w:p>
    <w:p w14:paraId="13E49583" w14:textId="77777777" w:rsidR="002F3605" w:rsidRDefault="002F3605" w:rsidP="002F3605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8 от 15 февраля 2023 года</w:t>
      </w:r>
    </w:p>
    <w:p w14:paraId="637250CD" w14:textId="77777777" w:rsidR="002F3605" w:rsidRDefault="002F3605" w:rsidP="005F0D91">
      <w:pPr>
        <w:pStyle w:val="a3"/>
        <w:outlineLvl w:val="0"/>
        <w:rPr>
          <w:color w:val="C00000"/>
          <w:sz w:val="36"/>
          <w:szCs w:val="36"/>
        </w:rPr>
      </w:pPr>
    </w:p>
    <w:p w14:paraId="1BD403F4" w14:textId="77777777" w:rsidR="002F3605" w:rsidRDefault="002F3605" w:rsidP="005F0D91">
      <w:pPr>
        <w:pStyle w:val="a3"/>
        <w:outlineLvl w:val="0"/>
        <w:rPr>
          <w:color w:val="C00000"/>
          <w:sz w:val="36"/>
          <w:szCs w:val="36"/>
        </w:rPr>
      </w:pPr>
    </w:p>
    <w:p w14:paraId="798268CA" w14:textId="3392A516" w:rsidR="005F0D91" w:rsidRPr="0040356F" w:rsidRDefault="005F0D91" w:rsidP="005F0D91">
      <w:pPr>
        <w:pStyle w:val="a3"/>
        <w:outlineLvl w:val="0"/>
        <w:rPr>
          <w:color w:val="C00000"/>
          <w:sz w:val="36"/>
          <w:szCs w:val="36"/>
        </w:rPr>
      </w:pPr>
      <w:r w:rsidRPr="0040356F">
        <w:rPr>
          <w:color w:val="C00000"/>
          <w:sz w:val="36"/>
          <w:szCs w:val="36"/>
        </w:rPr>
        <w:t>КОНСУЛЬТАТИВНЫЙ СОВЕТ</w:t>
      </w:r>
    </w:p>
    <w:p w14:paraId="1AFB10F6" w14:textId="77777777" w:rsidR="005F0D91" w:rsidRDefault="005F0D91" w:rsidP="005F0D91">
      <w:pPr>
        <w:pStyle w:val="a3"/>
        <w:outlineLvl w:val="0"/>
        <w:rPr>
          <w:color w:val="1F4E79"/>
          <w:sz w:val="32"/>
          <w:szCs w:val="32"/>
        </w:rPr>
      </w:pPr>
      <w:r w:rsidRPr="00063876">
        <w:rPr>
          <w:color w:val="1F4E79"/>
          <w:sz w:val="32"/>
          <w:szCs w:val="32"/>
        </w:rPr>
        <w:t xml:space="preserve"> </w:t>
      </w:r>
      <w:r w:rsidRPr="0040356F">
        <w:rPr>
          <w:color w:val="C00000"/>
          <w:sz w:val="36"/>
          <w:szCs w:val="36"/>
        </w:rPr>
        <w:t>АУДИТОРОВ ЕАЭС</w:t>
      </w:r>
    </w:p>
    <w:p w14:paraId="2CC65F59" w14:textId="77777777" w:rsidR="005F0D91" w:rsidRDefault="005F0D91" w:rsidP="005F0D91">
      <w:pPr>
        <w:pStyle w:val="a3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</w:t>
      </w:r>
    </w:p>
    <w:p w14:paraId="514492BA" w14:textId="77777777" w:rsidR="005F0D91" w:rsidRPr="005F0D91" w:rsidRDefault="005F0D91" w:rsidP="005F0D9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91">
        <w:rPr>
          <w:rFonts w:ascii="Times New Roman" w:hAnsi="Times New Roman" w:cs="Times New Roman"/>
          <w:b/>
          <w:sz w:val="24"/>
          <w:szCs w:val="24"/>
        </w:rPr>
        <w:t>ПЛАН РАБОТЫ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F0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0D91">
        <w:rPr>
          <w:rFonts w:ascii="Times New Roman" w:hAnsi="Times New Roman" w:cs="Times New Roman"/>
          <w:b/>
          <w:sz w:val="24"/>
          <w:szCs w:val="24"/>
        </w:rPr>
        <w:t>ПО ВОПРОСАМ ЧЛЕНСТВА И ВЕДЕНИЮ РЕЕСТРА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14:paraId="4EBDC8A7" w14:textId="77777777" w:rsidR="005F0D91" w:rsidRDefault="005F0D91" w:rsidP="005F0D91">
      <w:pPr>
        <w:pStyle w:val="a3"/>
        <w:outlineLvl w:val="0"/>
        <w:rPr>
          <w:sz w:val="28"/>
          <w:szCs w:val="28"/>
        </w:rPr>
      </w:pPr>
      <w:r w:rsidRPr="005F0D91">
        <w:rPr>
          <w:sz w:val="28"/>
          <w:szCs w:val="28"/>
        </w:rPr>
        <w:t>(</w:t>
      </w:r>
      <w:r w:rsidRPr="005F0D91">
        <w:t>Ответственный - Аудиторская палата Республики Беларусь</w:t>
      </w:r>
      <w:r w:rsidRPr="005F0D91">
        <w:rPr>
          <w:sz w:val="28"/>
          <w:szCs w:val="28"/>
        </w:rPr>
        <w:t>)</w:t>
      </w:r>
    </w:p>
    <w:p w14:paraId="61C79BC3" w14:textId="77777777" w:rsidR="005F0D91" w:rsidRDefault="005F0D91" w:rsidP="005F0D91">
      <w:pPr>
        <w:pStyle w:val="a3"/>
        <w:outlineLvl w:val="0"/>
        <w:rPr>
          <w:b w:val="0"/>
          <w:bCs w:val="0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244"/>
        <w:gridCol w:w="1843"/>
        <w:gridCol w:w="1322"/>
      </w:tblGrid>
      <w:tr w:rsidR="009353D6" w:rsidRPr="00B23E06" w14:paraId="645A0F4E" w14:textId="77777777" w:rsidTr="004251BB">
        <w:trPr>
          <w:trHeight w:val="5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73A9" w14:textId="77777777" w:rsidR="009353D6" w:rsidRPr="00CD480A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48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2D9" w14:textId="77777777" w:rsidR="009353D6" w:rsidRPr="00CD480A" w:rsidRDefault="009353D6" w:rsidP="00204D48">
            <w:pPr>
              <w:pStyle w:val="1"/>
              <w:widowControl w:val="0"/>
              <w:spacing w:line="240" w:lineRule="auto"/>
              <w:ind w:left="-32"/>
              <w:rPr>
                <w:rFonts w:ascii="Times New Roman" w:hAnsi="Times New Roman"/>
                <w:sz w:val="20"/>
                <w:lang w:eastAsia="en-US"/>
              </w:rPr>
            </w:pPr>
            <w:r w:rsidRPr="00CD480A">
              <w:rPr>
                <w:rFonts w:ascii="Times New Roman" w:hAnsi="Times New Roman"/>
                <w:sz w:val="20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A41" w14:textId="77777777" w:rsidR="009353D6" w:rsidRPr="00B23E06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44AA" w14:textId="77777777" w:rsidR="009353D6" w:rsidRPr="00B23E06" w:rsidRDefault="009353D6" w:rsidP="00204D48">
            <w:pPr>
              <w:widowControl w:val="0"/>
              <w:tabs>
                <w:tab w:val="left" w:pos="-1985"/>
              </w:tabs>
              <w:ind w:left="-3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0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9353D6" w:rsidRPr="00B23E06" w14:paraId="3AE32C09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0EB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328E" w14:textId="77777777" w:rsidR="009353D6" w:rsidRPr="00CD480A" w:rsidRDefault="009353D6" w:rsidP="00CD48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Анкетирование </w:t>
            </w:r>
            <w:r w:rsid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членов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Комиссии </w:t>
            </w:r>
            <w:r w:rsidR="00CD480A"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членства и ведению реестра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предмет выявления расхождений между действующим в 2023 году в государствах ЕАЭС аудиторским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CBD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F9E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val="en-US" w:eastAsia="en-US"/>
              </w:rPr>
              <w:t xml:space="preserve">I </w:t>
            </w:r>
            <w:r w:rsidRPr="00B23E06">
              <w:rPr>
                <w:rFonts w:ascii="Times New Roman" w:hAnsi="Times New Roman"/>
                <w:sz w:val="20"/>
                <w:lang w:eastAsia="en-US"/>
              </w:rPr>
              <w:t>квартал</w:t>
            </w:r>
          </w:p>
        </w:tc>
      </w:tr>
      <w:tr w:rsidR="009353D6" w:rsidRPr="00B23E06" w14:paraId="30BB214F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4BB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D25" w14:textId="77777777" w:rsidR="009353D6" w:rsidRPr="00CD480A" w:rsidRDefault="009353D6" w:rsidP="009353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и обобщение результатов проведенного анкетирования </w:t>
            </w:r>
            <w:r w:rsidR="00DA5F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членов Комиссии </w:t>
            </w:r>
            <w:r w:rsidR="00DA5F53"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членства и ведению реестра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предмет выявления расхождений между действующим в 2023 году в государствах ЕАЭС аудиторским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BA8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65A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II квартал</w:t>
            </w:r>
          </w:p>
        </w:tc>
      </w:tr>
      <w:tr w:rsidR="009353D6" w:rsidRPr="00B23E06" w14:paraId="49561FE9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BC8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775" w14:textId="77777777" w:rsidR="009353D6" w:rsidRPr="00CD480A" w:rsidRDefault="009353D6" w:rsidP="009353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по выявлению расхождений законодательств об аудиторской деятельности государств-членов ЕАЭС с Соглашением об осуществлении аудиторской деятельности в рамках Евразийского экономического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824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F3D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II квартал</w:t>
            </w:r>
          </w:p>
        </w:tc>
      </w:tr>
      <w:tr w:rsidR="009353D6" w:rsidRPr="00B23E06" w14:paraId="42246BEB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067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0254" w14:textId="77777777" w:rsidR="009353D6" w:rsidRPr="00CD480A" w:rsidRDefault="009353D6" w:rsidP="00DA5F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и представление</w:t>
            </w:r>
            <w:r w:rsidR="00DA5F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членам Комиссии </w:t>
            </w:r>
            <w:r w:rsidR="00DA5F53"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членства и ведению реестра</w:t>
            </w:r>
            <w:r w:rsidR="00DA5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КСА ЕАЭС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материалов анализа законодательства государств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ym w:font="Symbol" w:char="F02D"/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членов ЕАЭС с Соглашением об осуществлении аудиторской деятельности в рамках Евразийского экономического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238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926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II квартал</w:t>
            </w:r>
          </w:p>
        </w:tc>
      </w:tr>
      <w:tr w:rsidR="009353D6" w:rsidRPr="00B23E06" w14:paraId="6AC0EBB3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C8B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FA0" w14:textId="77777777" w:rsidR="009353D6" w:rsidRPr="00CD480A" w:rsidRDefault="009353D6" w:rsidP="00DA5F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Обсуждение и подготовка </w:t>
            </w:r>
            <w:r w:rsidR="00DA5F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Комиссией </w:t>
            </w:r>
            <w:r w:rsidR="00DA5F53"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членства и ведению реестра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A5F53"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предложений</w:t>
            </w:r>
            <w:r w:rsidR="00DA5F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D48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формированию согласованной позиции по вопросам реализации положений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0A1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2B9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Июль – август 2023</w:t>
            </w:r>
          </w:p>
        </w:tc>
      </w:tr>
      <w:tr w:rsidR="009353D6" w:rsidRPr="00B23E06" w14:paraId="08126B9F" w14:textId="77777777" w:rsidTr="004251BB">
        <w:trPr>
          <w:trHeight w:val="67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096" w14:textId="77777777" w:rsidR="009353D6" w:rsidRPr="00CD480A" w:rsidRDefault="009353D6" w:rsidP="00204D48">
            <w:pPr>
              <w:widowControl w:val="0"/>
              <w:ind w:left="-3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5F3" w14:textId="77777777" w:rsidR="009353D6" w:rsidRPr="00CD480A" w:rsidRDefault="009353D6" w:rsidP="00E164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предложений по вопросам реализации положений Соглашения об осуществлении аудиторской деятельности в Евразийском экономическом союзе по вопросам членства и ведению реестра</w:t>
            </w:r>
            <w:r w:rsidR="00E16440" w:rsidRPr="00CD4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заседании Президиума Консультативного совета аудиторов ЕАЭС</w:t>
            </w:r>
            <w:r w:rsidR="00425195" w:rsidRPr="00CD48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D48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E16440" w:rsidRPr="00CD48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срок установлен </w:t>
            </w:r>
            <w:r w:rsidR="00425195" w:rsidRPr="00CD48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CD480A">
              <w:rPr>
                <w:rFonts w:ascii="Times New Roman" w:hAnsi="Times New Roman" w:cs="Times New Roman"/>
                <w:i/>
                <w:sz w:val="20"/>
                <w:szCs w:val="20"/>
              </w:rPr>
              <w:t>огласно Плану работы Президиума Консультативного совета аудиторов ЕАЭС на 2023 год, утвержденному Решением Консультативного Совета аудиторов ЕАЭС 21 декабря 2022 года (протокол № 6)</w:t>
            </w:r>
            <w:r w:rsidRPr="00CD48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29A" w14:textId="77777777" w:rsidR="009353D6" w:rsidRPr="00B23E06" w:rsidRDefault="009353D6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 w:rsidRPr="00B23E06">
              <w:rPr>
                <w:rFonts w:ascii="Times New Roman" w:hAnsi="Times New Roman"/>
                <w:sz w:val="20"/>
                <w:lang w:eastAsia="en-US"/>
              </w:rPr>
              <w:t>Миткевич Татьяна Сергеевна (председатель Комиссии), члены комиссии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A5E" w14:textId="77777777" w:rsidR="009353D6" w:rsidRPr="00B23E06" w:rsidRDefault="00260F1D" w:rsidP="00204D48">
            <w:pPr>
              <w:pStyle w:val="30"/>
              <w:widowControl w:val="0"/>
              <w:ind w:left="-32" w:right="3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9353D6" w:rsidRPr="00B23E06">
              <w:rPr>
                <w:rFonts w:ascii="Times New Roman" w:hAnsi="Times New Roman"/>
                <w:sz w:val="20"/>
              </w:rPr>
              <w:t>ентябрь 2023</w:t>
            </w:r>
          </w:p>
        </w:tc>
      </w:tr>
    </w:tbl>
    <w:p w14:paraId="45B77393" w14:textId="77777777" w:rsidR="009353D6" w:rsidRDefault="009353D6">
      <w:pPr>
        <w:rPr>
          <w:rFonts w:ascii="Arial" w:hAnsi="Arial" w:cs="Arial"/>
          <w:color w:val="3B3B3B"/>
          <w:shd w:val="clear" w:color="auto" w:fill="FFFFFF"/>
        </w:rPr>
      </w:pPr>
    </w:p>
    <w:p w14:paraId="29D9ACD0" w14:textId="77777777" w:rsidR="00380F38" w:rsidRDefault="00380F38">
      <w:pPr>
        <w:rPr>
          <w:rFonts w:ascii="Times New Roman" w:hAnsi="Times New Roman"/>
        </w:rPr>
      </w:pPr>
    </w:p>
    <w:p w14:paraId="1EC77C4F" w14:textId="77777777" w:rsidR="006E4570" w:rsidRDefault="006E4570">
      <w:pPr>
        <w:rPr>
          <w:rFonts w:ascii="Times New Roman" w:hAnsi="Times New Roman"/>
        </w:rPr>
      </w:pPr>
    </w:p>
    <w:sectPr w:rsidR="006E4570" w:rsidSect="005F0D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8"/>
    <w:rsid w:val="00260F1D"/>
    <w:rsid w:val="002F3605"/>
    <w:rsid w:val="00380F38"/>
    <w:rsid w:val="00384CF0"/>
    <w:rsid w:val="00425195"/>
    <w:rsid w:val="004251BB"/>
    <w:rsid w:val="005F0D91"/>
    <w:rsid w:val="006E4570"/>
    <w:rsid w:val="009353D6"/>
    <w:rsid w:val="00972EA6"/>
    <w:rsid w:val="00B23E06"/>
    <w:rsid w:val="00CD480A"/>
    <w:rsid w:val="00D84681"/>
    <w:rsid w:val="00DA5F53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12F"/>
  <w15:chartTrackingRefBased/>
  <w15:docId w15:val="{CE0BA3DB-49DB-4ACE-AEAA-F9CFD49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F38"/>
    <w:pPr>
      <w:keepNext/>
      <w:tabs>
        <w:tab w:val="left" w:pos="-1985"/>
      </w:tabs>
      <w:spacing w:after="0" w:line="360" w:lineRule="auto"/>
      <w:ind w:right="-108"/>
      <w:jc w:val="center"/>
      <w:outlineLvl w:val="0"/>
    </w:pPr>
    <w:rPr>
      <w:rFonts w:ascii="A1" w:eastAsia="MS Mincho" w:hAnsi="A1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F38"/>
    <w:rPr>
      <w:rFonts w:ascii="A1" w:eastAsia="MS Mincho" w:hAnsi="A1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0F38"/>
    <w:pPr>
      <w:tabs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80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380F38"/>
    <w:rPr>
      <w:rFonts w:ascii="A1" w:eastAsia="MS Mincho" w:hAnsi="A1" w:cs="Times New Roman"/>
      <w:sz w:val="24"/>
      <w:szCs w:val="20"/>
      <w:lang w:eastAsia="ru-RU"/>
    </w:rPr>
  </w:style>
  <w:style w:type="paragraph" w:styleId="30">
    <w:name w:val="Body Text 3"/>
    <w:basedOn w:val="a"/>
    <w:link w:val="3"/>
    <w:unhideWhenUsed/>
    <w:rsid w:val="00380F38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380F38"/>
    <w:rPr>
      <w:sz w:val="16"/>
      <w:szCs w:val="16"/>
    </w:rPr>
  </w:style>
  <w:style w:type="table" w:styleId="a5">
    <w:name w:val="Table Grid"/>
    <w:basedOn w:val="a1"/>
    <w:uiPriority w:val="39"/>
    <w:rsid w:val="005F0D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5F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2023-02-10T13:40:00Z</dcterms:created>
  <dcterms:modified xsi:type="dcterms:W3CDTF">2023-06-08T13:11:00Z</dcterms:modified>
</cp:coreProperties>
</file>