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0170" w14:textId="77777777" w:rsidR="007D47F3" w:rsidRDefault="007D47F3" w:rsidP="007D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14:paraId="1195CFBA" w14:textId="77777777" w:rsidR="007D47F3" w:rsidRDefault="007D47F3" w:rsidP="007D47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http://pravo.gov.ru, 15.12.2021</w:t>
      </w:r>
    </w:p>
    <w:p w14:paraId="3B4EC23A" w14:textId="77777777" w:rsidR="007D47F3" w:rsidRDefault="007D47F3" w:rsidP="007D47F3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14:paraId="577DF2A0" w14:textId="77777777" w:rsidR="007D47F3" w:rsidRDefault="007D47F3" w:rsidP="007D47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Начало действия документа -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01.09.2022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15D1CFE0" w14:textId="77777777" w:rsidR="007D47F3" w:rsidRDefault="007D47F3" w:rsidP="007D47F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действия документа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ограничен</w:t>
        </w:r>
      </w:hyperlink>
      <w:r>
        <w:rPr>
          <w:rFonts w:ascii="Tahoma" w:hAnsi="Tahoma" w:cs="Tahoma"/>
          <w:sz w:val="20"/>
          <w:szCs w:val="20"/>
        </w:rPr>
        <w:t xml:space="preserve"> 1 сентября 2028 года.</w:t>
      </w:r>
    </w:p>
    <w:p w14:paraId="2D207F7F" w14:textId="77777777" w:rsidR="007D47F3" w:rsidRDefault="007D47F3">
      <w:pPr>
        <w:pStyle w:val="ConsPlusTitlePage"/>
      </w:pPr>
    </w:p>
    <w:p w14:paraId="52C7EAAD" w14:textId="0E9BE197" w:rsidR="007D47F3" w:rsidRDefault="007D47F3" w:rsidP="002C1E9F">
      <w:pPr>
        <w:pStyle w:val="ConsPlusTitlePage"/>
      </w:pPr>
      <w:proofErr w:type="spellStart"/>
      <w:proofErr w:type="gramStart"/>
      <w:r>
        <w:t>См.также</w:t>
      </w:r>
      <w:proofErr w:type="spellEnd"/>
      <w:proofErr w:type="gramEnd"/>
      <w:r>
        <w:t xml:space="preserve"> </w:t>
      </w:r>
      <w:r w:rsidR="002C1E9F" w:rsidRPr="00E87B55">
        <w:rPr>
          <w:color w:val="0070C0"/>
          <w:u w:val="single"/>
        </w:rPr>
        <w:t>И</w:t>
      </w:r>
      <w:r w:rsidR="00E87B55" w:rsidRPr="00E87B55">
        <w:rPr>
          <w:color w:val="0070C0"/>
          <w:u w:val="single"/>
        </w:rPr>
        <w:t>нформационное сообщение</w:t>
      </w:r>
      <w:r w:rsidR="002C1E9F" w:rsidRPr="00E87B55">
        <w:rPr>
          <w:color w:val="0070C0"/>
          <w:u w:val="single"/>
        </w:rPr>
        <w:t xml:space="preserve"> Минфина России от 13 января 2022 г. N ИС-аудит-48 «НОВОЕ В АУДИТОРСКОМ ЗАКОНОДАТЕЛЬСТВЕ: ФАКТЫ И КОММЕНТАРИИ»</w:t>
      </w:r>
    </w:p>
    <w:p w14:paraId="5A82C9E2" w14:textId="77777777" w:rsidR="007D47F3" w:rsidRDefault="007D47F3">
      <w:pPr>
        <w:pStyle w:val="ConsPlusTitlePage"/>
      </w:pPr>
    </w:p>
    <w:p w14:paraId="6687D78A" w14:textId="77777777" w:rsidR="007D47F3" w:rsidRDefault="007D47F3">
      <w:pPr>
        <w:pStyle w:val="ConsPlusNormal"/>
        <w:jc w:val="both"/>
        <w:outlineLvl w:val="0"/>
      </w:pPr>
    </w:p>
    <w:p w14:paraId="0464AD51" w14:textId="77777777" w:rsidR="007D47F3" w:rsidRDefault="007D47F3">
      <w:pPr>
        <w:pStyle w:val="ConsPlusNormal"/>
        <w:outlineLvl w:val="0"/>
      </w:pPr>
      <w:r>
        <w:t>Зарегистрировано в Минюсте России 15 декабря 2021 г. N 66338</w:t>
      </w:r>
    </w:p>
    <w:p w14:paraId="2559AA49" w14:textId="77777777" w:rsidR="007D47F3" w:rsidRDefault="007D4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BE66C49" w14:textId="77777777" w:rsidR="007D47F3" w:rsidRDefault="007D47F3">
      <w:pPr>
        <w:pStyle w:val="ConsPlusNormal"/>
      </w:pPr>
    </w:p>
    <w:p w14:paraId="51D52E72" w14:textId="77777777" w:rsidR="007D47F3" w:rsidRDefault="007D47F3">
      <w:pPr>
        <w:pStyle w:val="ConsPlusTitle"/>
        <w:jc w:val="center"/>
      </w:pPr>
      <w:r>
        <w:t>МИНИСТЕРСТВО ФИНАНСОВ РОССИЙСКОЙ ФЕДЕРАЦИИ</w:t>
      </w:r>
    </w:p>
    <w:p w14:paraId="7A63A40D" w14:textId="77777777" w:rsidR="007D47F3" w:rsidRDefault="007D47F3">
      <w:pPr>
        <w:pStyle w:val="ConsPlusTitle"/>
        <w:jc w:val="center"/>
      </w:pPr>
    </w:p>
    <w:p w14:paraId="5B99825A" w14:textId="77777777" w:rsidR="007D47F3" w:rsidRDefault="007D47F3">
      <w:pPr>
        <w:pStyle w:val="ConsPlusTitle"/>
        <w:jc w:val="center"/>
      </w:pPr>
      <w:r>
        <w:t>ПРИКАЗ</w:t>
      </w:r>
    </w:p>
    <w:p w14:paraId="2B2AABCF" w14:textId="77777777" w:rsidR="007D47F3" w:rsidRDefault="007D47F3">
      <w:pPr>
        <w:pStyle w:val="ConsPlusTitle"/>
        <w:jc w:val="center"/>
      </w:pPr>
      <w:r>
        <w:t>от 30 ноября 2021 г. N 198н</w:t>
      </w:r>
    </w:p>
    <w:p w14:paraId="1F0DFA5E" w14:textId="77777777" w:rsidR="007D47F3" w:rsidRDefault="007D47F3">
      <w:pPr>
        <w:pStyle w:val="ConsPlusTitle"/>
        <w:jc w:val="center"/>
      </w:pPr>
    </w:p>
    <w:p w14:paraId="764ABDA3" w14:textId="77777777" w:rsidR="007D47F3" w:rsidRDefault="007D47F3">
      <w:pPr>
        <w:pStyle w:val="ConsPlusTitle"/>
        <w:jc w:val="center"/>
      </w:pPr>
      <w:r>
        <w:t>ОБ УТВЕРЖДЕНИИ ПЕРЕЧНЯ</w:t>
      </w:r>
    </w:p>
    <w:p w14:paraId="2C5A2016" w14:textId="77777777" w:rsidR="007D47F3" w:rsidRDefault="007D47F3">
      <w:pPr>
        <w:pStyle w:val="ConsPlusTitle"/>
        <w:jc w:val="center"/>
      </w:pPr>
      <w:r>
        <w:t>ИНФОРМАЦИИ О ДЕЯТЕЛЬНОСТИ АУДИТОРСКОЙ</w:t>
      </w:r>
    </w:p>
    <w:p w14:paraId="188DA7DD" w14:textId="77777777" w:rsidR="007D47F3" w:rsidRDefault="007D47F3">
      <w:pPr>
        <w:pStyle w:val="ConsPlusTitle"/>
        <w:jc w:val="center"/>
      </w:pPr>
      <w:r>
        <w:t>ОРГАНИЗАЦИИ, ПОДЛЕЖАЩЕЙ РАСКРЫТИЮ НА ЕЕ САЙТЕ</w:t>
      </w:r>
    </w:p>
    <w:p w14:paraId="0D6D81C9" w14:textId="77777777" w:rsidR="007D47F3" w:rsidRDefault="007D47F3">
      <w:pPr>
        <w:pStyle w:val="ConsPlusTitle"/>
        <w:jc w:val="center"/>
      </w:pPr>
      <w:r>
        <w:t>В ИНФОРМАЦИОННО-ТЕЛЕКОММУНИКАЦИОННОЙ СЕТИ "ИНТЕРНЕТ"</w:t>
      </w:r>
    </w:p>
    <w:p w14:paraId="3D18ADD9" w14:textId="77777777" w:rsidR="007D47F3" w:rsidRDefault="007D47F3">
      <w:pPr>
        <w:pStyle w:val="ConsPlusTitle"/>
        <w:jc w:val="center"/>
      </w:pPr>
      <w:r>
        <w:t>И УСТАНОВЛЕНИИ СРОКОВ РАСКРЫТИЯ ТАКОЙ ИНФОРМАЦИИ</w:t>
      </w:r>
    </w:p>
    <w:p w14:paraId="76D22FA7" w14:textId="77777777" w:rsidR="007D47F3" w:rsidRDefault="007D47F3">
      <w:pPr>
        <w:pStyle w:val="ConsPlusNormal"/>
        <w:jc w:val="center"/>
      </w:pPr>
    </w:p>
    <w:p w14:paraId="787B00FE" w14:textId="77777777" w:rsidR="007D47F3" w:rsidRDefault="007D47F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5 статьи 13</w:t>
        </w:r>
      </w:hyperlink>
      <w:r>
        <w:t xml:space="preserve"> Федерального закона от 30 декабря 2008 г. N 307-ФЗ "Об аудиторской деятельности" &lt;1&gt;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&lt;2&gt;, приказываю:</w:t>
      </w:r>
    </w:p>
    <w:p w14:paraId="21E1FCB2" w14:textId="77777777" w:rsidR="007D47F3" w:rsidRDefault="007D47F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A80C35" w14:textId="77777777" w:rsidR="007D47F3" w:rsidRDefault="007D47F3">
      <w:pPr>
        <w:pStyle w:val="ConsPlusNormal"/>
        <w:spacing w:before="220"/>
        <w:ind w:firstLine="540"/>
        <w:jc w:val="both"/>
      </w:pPr>
      <w:r>
        <w:t>&lt;1&gt; (Собрание законодательства Российской Федерации, 2009, N 1, ст. 15; 2021, N 27, ст. 5187).</w:t>
      </w:r>
    </w:p>
    <w:p w14:paraId="4AE93B66" w14:textId="77777777" w:rsidR="007D47F3" w:rsidRDefault="007D47F3">
      <w:pPr>
        <w:pStyle w:val="ConsPlusNormal"/>
        <w:spacing w:before="220"/>
        <w:ind w:firstLine="540"/>
        <w:jc w:val="both"/>
      </w:pPr>
      <w:r>
        <w:t>&lt;2&gt; (Собрание законодательства Российской Федерации, 2004, N 31, ст. 3258; 2020, N 40, ст. 6251).</w:t>
      </w:r>
    </w:p>
    <w:p w14:paraId="7098927E" w14:textId="77777777" w:rsidR="007D47F3" w:rsidRDefault="007D47F3">
      <w:pPr>
        <w:pStyle w:val="ConsPlusNormal"/>
        <w:ind w:firstLine="540"/>
        <w:jc w:val="both"/>
      </w:pPr>
    </w:p>
    <w:p w14:paraId="2838CED5" w14:textId="77777777" w:rsidR="007D47F3" w:rsidRDefault="007D47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информации о деятельности аудиторской организации, подлежащей раскрытию на ее сайте в информационно-телекоммуникационной сети "Интернет" (далее - перечень).</w:t>
      </w:r>
    </w:p>
    <w:p w14:paraId="266379F4" w14:textId="77777777" w:rsidR="007D47F3" w:rsidRDefault="007D47F3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514A3E6F" w14:textId="77777777" w:rsidR="007D47F3" w:rsidRDefault="007D47F3">
      <w:pPr>
        <w:pStyle w:val="ConsPlusNormal"/>
        <w:spacing w:before="220"/>
        <w:ind w:firstLine="540"/>
        <w:jc w:val="both"/>
      </w:pPr>
      <w:r>
        <w:t>а) настоящий приказ не распространяется на информацию, от раскрытия которой аудиторская организация освобождена в соответствии с федеральными законами и принятыми в соответствии с ними иными нормативными правовыми актами;</w:t>
      </w:r>
    </w:p>
    <w:p w14:paraId="284A1C64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б) информация, указанная в </w:t>
      </w:r>
      <w:hyperlink w:anchor="P45" w:history="1">
        <w:r>
          <w:rPr>
            <w:color w:val="0000FF"/>
          </w:rPr>
          <w:t>перечне</w:t>
        </w:r>
      </w:hyperlink>
      <w:r>
        <w:t>, раскрывается в следующие сроки:</w:t>
      </w:r>
    </w:p>
    <w:p w14:paraId="3E2FE9AB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внесения сведений об аудиторской организации в реестр аудиторов и аудиторских организаций саморегулируемой организации аудиторов - для </w:t>
      </w:r>
      <w:hyperlink w:anchor="P50" w:history="1">
        <w:r>
          <w:rPr>
            <w:color w:val="0000FF"/>
          </w:rPr>
          <w:t>пункта 1</w:t>
        </w:r>
      </w:hyperlink>
      <w:r>
        <w:t xml:space="preserve">, </w:t>
      </w:r>
      <w:hyperlink w:anchor="P56" w:history="1">
        <w:r>
          <w:rPr>
            <w:color w:val="0000FF"/>
          </w:rPr>
          <w:t>подпункта "а" пункта 2</w:t>
        </w:r>
      </w:hyperlink>
      <w:r>
        <w:t xml:space="preserve">, </w:t>
      </w:r>
      <w:hyperlink w:anchor="P59" w:history="1">
        <w:r>
          <w:rPr>
            <w:color w:val="0000FF"/>
          </w:rPr>
          <w:t>пункта 3</w:t>
        </w:r>
      </w:hyperlink>
      <w:r>
        <w:t xml:space="preserve">, </w:t>
      </w:r>
      <w:hyperlink w:anchor="P61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70" w:history="1">
        <w:r>
          <w:rPr>
            <w:color w:val="0000FF"/>
          </w:rPr>
          <w:t>"ж" пункта 4</w:t>
        </w:r>
      </w:hyperlink>
      <w:r>
        <w:t xml:space="preserve">, </w:t>
      </w:r>
      <w:hyperlink w:anchor="P81" w:history="1">
        <w:r>
          <w:rPr>
            <w:color w:val="0000FF"/>
          </w:rPr>
          <w:t>подпункта "б" пункта 5 перечня</w:t>
        </w:r>
      </w:hyperlink>
      <w:r>
        <w:t>;</w:t>
      </w:r>
    </w:p>
    <w:p w14:paraId="4F240795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внесения сведений об аудиторской организации в реестр аудиторских организаций, оказывающих аудиторские услуги общественно значимым организациям, реестр аудиторских организаций, оказывающих аудиторские услуги общественно </w:t>
      </w:r>
      <w:r>
        <w:lastRenderedPageBreak/>
        <w:t xml:space="preserve">значимым организациям на финансовом рынке, присоединения к российской и (или) международной сети аудиторских организаций - для </w:t>
      </w:r>
      <w:hyperlink w:anchor="P57" w:history="1">
        <w:r>
          <w:rPr>
            <w:color w:val="0000FF"/>
          </w:rPr>
          <w:t>подпунктов "б"</w:t>
        </w:r>
      </w:hyperlink>
      <w:r>
        <w:t xml:space="preserve">, </w:t>
      </w:r>
      <w:hyperlink w:anchor="P58" w:history="1">
        <w:r>
          <w:rPr>
            <w:color w:val="0000FF"/>
          </w:rPr>
          <w:t>"в" пункта 2</w:t>
        </w:r>
      </w:hyperlink>
      <w:r>
        <w:t xml:space="preserve">, </w:t>
      </w:r>
      <w:hyperlink w:anchor="P75" w:history="1">
        <w:r>
          <w:rPr>
            <w:color w:val="0000FF"/>
          </w:rPr>
          <w:t>подпункта "з" пункта 4</w:t>
        </w:r>
      </w:hyperlink>
      <w:r>
        <w:t xml:space="preserve">, </w:t>
      </w:r>
      <w:hyperlink w:anchor="P82" w:history="1">
        <w:r>
          <w:rPr>
            <w:color w:val="0000FF"/>
          </w:rPr>
          <w:t>подпункта "в" пункта 5</w:t>
        </w:r>
      </w:hyperlink>
      <w:r>
        <w:t xml:space="preserve"> перечня соответственно;</w:t>
      </w:r>
    </w:p>
    <w:p w14:paraId="3443BD64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не позднее 20 рабочих дней с даты окончания внешней проверки, информирования аудиторской организации о примененной в отношении нее меры воздействия соответственно и до истечения одного календарного года с даты вступления в силу решения о применении соответствующей меры воздействия - для </w:t>
      </w:r>
      <w:hyperlink w:anchor="P88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89" w:history="1">
        <w:r>
          <w:rPr>
            <w:color w:val="0000FF"/>
          </w:rPr>
          <w:t>"в" пункта 6</w:t>
        </w:r>
      </w:hyperlink>
      <w:r>
        <w:t xml:space="preserve"> перечня;</w:t>
      </w:r>
    </w:p>
    <w:p w14:paraId="25C56C23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не позднее 31 марта года, следующего за годом, информация за который раскрывается (начиная с года, следующего за годом, в котором сведения об аудиторской организации внесены в реестр аудиторов и аудиторских организаций саморегулируемой организации аудиторов) - для </w:t>
      </w:r>
      <w:hyperlink w:anchor="P77" w:history="1">
        <w:r>
          <w:rPr>
            <w:color w:val="0000FF"/>
          </w:rPr>
          <w:t>подпункта "а" пункта 5</w:t>
        </w:r>
      </w:hyperlink>
      <w:r>
        <w:t xml:space="preserve">, </w:t>
      </w:r>
      <w:hyperlink w:anchor="P84" w:history="1">
        <w:r>
          <w:rPr>
            <w:color w:val="0000FF"/>
          </w:rPr>
          <w:t>подпункта "а" пункта 6</w:t>
        </w:r>
      </w:hyperlink>
      <w:r>
        <w:t xml:space="preserve">, </w:t>
      </w:r>
      <w:hyperlink w:anchor="P90" w:history="1">
        <w:r>
          <w:rPr>
            <w:color w:val="0000FF"/>
          </w:rPr>
          <w:t>пункта 7</w:t>
        </w:r>
      </w:hyperlink>
      <w:r>
        <w:t xml:space="preserve">, </w:t>
      </w:r>
      <w:hyperlink w:anchor="P99" w:history="1">
        <w:r>
          <w:rPr>
            <w:color w:val="0000FF"/>
          </w:rPr>
          <w:t>подпункта "б" пункта 8</w:t>
        </w:r>
      </w:hyperlink>
      <w:r>
        <w:t xml:space="preserve"> перечня;</w:t>
      </w:r>
    </w:p>
    <w:p w14:paraId="21D24725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не позднее 31 марта года, следующего за годом, информация за который раскрывается (начиная с года, следующего за годом, в котором сведения об аудиторской организации внесены в реестр аудиторских организаций, оказывающих аудиторские услуги общественно значимым организациям) - для </w:t>
      </w:r>
      <w:hyperlink w:anchor="P98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00" w:history="1">
        <w:r>
          <w:rPr>
            <w:color w:val="0000FF"/>
          </w:rPr>
          <w:t>"в" пункта 8</w:t>
        </w:r>
      </w:hyperlink>
      <w:r>
        <w:t xml:space="preserve"> перечня;</w:t>
      </w:r>
    </w:p>
    <w:p w14:paraId="1B001469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в) информация, указанная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,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8" w:history="1">
        <w:r>
          <w:rPr>
            <w:color w:val="0000FF"/>
          </w:rPr>
          <w:t>"в" пункта 2</w:t>
        </w:r>
      </w:hyperlink>
      <w:r>
        <w:t xml:space="preserve">, </w:t>
      </w:r>
      <w:hyperlink w:anchor="P5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0" w:history="1">
        <w:r>
          <w:rPr>
            <w:color w:val="0000FF"/>
          </w:rPr>
          <w:t>4</w:t>
        </w:r>
      </w:hyperlink>
      <w:r>
        <w:t xml:space="preserve">, </w:t>
      </w:r>
      <w:hyperlink w:anchor="P8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2" w:history="1">
        <w:r>
          <w:rPr>
            <w:color w:val="0000FF"/>
          </w:rPr>
          <w:t>"в" пункта 5</w:t>
        </w:r>
      </w:hyperlink>
      <w:r>
        <w:t xml:space="preserve"> перечня, подлежит актуализации не позднее 10 рабочих дней со дня изменения информации;</w:t>
      </w:r>
    </w:p>
    <w:p w14:paraId="6D1BBBEF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г) в течение года, в котором сведения об аудиторской организации внесены в реестр аудиторов и аудиторских организаций саморегулируемой организации аудиторов, информация, указанная в </w:t>
      </w:r>
      <w:hyperlink w:anchor="P77" w:history="1">
        <w:r>
          <w:rPr>
            <w:color w:val="0000FF"/>
          </w:rPr>
          <w:t>подпункте "а" пункта 5</w:t>
        </w:r>
      </w:hyperlink>
      <w:r>
        <w:t xml:space="preserve">, </w:t>
      </w:r>
      <w:hyperlink w:anchor="P84" w:history="1">
        <w:r>
          <w:rPr>
            <w:color w:val="0000FF"/>
          </w:rPr>
          <w:t>подпункте "а" пункта 6</w:t>
        </w:r>
      </w:hyperlink>
      <w:r>
        <w:t xml:space="preserve">, </w:t>
      </w:r>
      <w:hyperlink w:anchor="P90" w:history="1">
        <w:r>
          <w:rPr>
            <w:color w:val="0000FF"/>
          </w:rPr>
          <w:t>пункте 7</w:t>
        </w:r>
      </w:hyperlink>
      <w:r>
        <w:t xml:space="preserve"> перечня, подлежит раскрытию не позднее 10 рабочих дней со дня внесения сведений об аудиторской организации в указанный реестр (по состоянию на дату внесения сведений об аудиторской организации в указанный реестр).</w:t>
      </w:r>
    </w:p>
    <w:p w14:paraId="5C05BE14" w14:textId="77777777" w:rsidR="007D47F3" w:rsidRDefault="007D47F3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2022 года и действует до 1 сентября 2028 года.</w:t>
      </w:r>
    </w:p>
    <w:p w14:paraId="6359E1A6" w14:textId="77777777" w:rsidR="007D47F3" w:rsidRDefault="007D47F3">
      <w:pPr>
        <w:pStyle w:val="ConsPlusNormal"/>
        <w:ind w:firstLine="540"/>
        <w:jc w:val="both"/>
      </w:pPr>
    </w:p>
    <w:p w14:paraId="0A329C16" w14:textId="77777777" w:rsidR="007D47F3" w:rsidRDefault="007D47F3">
      <w:pPr>
        <w:pStyle w:val="ConsPlusNormal"/>
        <w:jc w:val="right"/>
      </w:pPr>
      <w:r>
        <w:t>Министр</w:t>
      </w:r>
    </w:p>
    <w:p w14:paraId="529AB85B" w14:textId="77777777" w:rsidR="007D47F3" w:rsidRDefault="007D47F3">
      <w:pPr>
        <w:pStyle w:val="ConsPlusNormal"/>
        <w:jc w:val="right"/>
      </w:pPr>
      <w:r>
        <w:t>А.Г.СИЛУАНОВ</w:t>
      </w:r>
    </w:p>
    <w:p w14:paraId="149F5606" w14:textId="77777777" w:rsidR="007D47F3" w:rsidRDefault="007D47F3">
      <w:pPr>
        <w:pStyle w:val="ConsPlusNormal"/>
        <w:ind w:firstLine="540"/>
        <w:jc w:val="both"/>
      </w:pPr>
    </w:p>
    <w:p w14:paraId="3FB3EB49" w14:textId="77777777" w:rsidR="007D47F3" w:rsidRDefault="007D47F3">
      <w:pPr>
        <w:pStyle w:val="ConsPlusNormal"/>
        <w:ind w:firstLine="540"/>
        <w:jc w:val="both"/>
      </w:pPr>
    </w:p>
    <w:p w14:paraId="745637D1" w14:textId="77777777" w:rsidR="007D47F3" w:rsidRDefault="007D47F3">
      <w:pPr>
        <w:pStyle w:val="ConsPlusNormal"/>
        <w:ind w:firstLine="540"/>
        <w:jc w:val="both"/>
      </w:pPr>
    </w:p>
    <w:p w14:paraId="2AA84723" w14:textId="77777777" w:rsidR="007D47F3" w:rsidRDefault="007D47F3">
      <w:pPr>
        <w:pStyle w:val="ConsPlusNormal"/>
        <w:ind w:firstLine="540"/>
        <w:jc w:val="both"/>
      </w:pPr>
    </w:p>
    <w:p w14:paraId="14BDC716" w14:textId="77777777" w:rsidR="007D47F3" w:rsidRDefault="007D47F3">
      <w:pPr>
        <w:pStyle w:val="ConsPlusNormal"/>
        <w:ind w:firstLine="540"/>
        <w:jc w:val="both"/>
      </w:pPr>
    </w:p>
    <w:p w14:paraId="4F8B4167" w14:textId="77777777" w:rsidR="007D47F3" w:rsidRDefault="007D47F3">
      <w:pPr>
        <w:pStyle w:val="ConsPlusNormal"/>
        <w:jc w:val="right"/>
        <w:outlineLvl w:val="0"/>
      </w:pPr>
      <w:r>
        <w:t>Утвержден</w:t>
      </w:r>
    </w:p>
    <w:p w14:paraId="2C58DEEA" w14:textId="77777777" w:rsidR="007D47F3" w:rsidRDefault="007D47F3">
      <w:pPr>
        <w:pStyle w:val="ConsPlusNormal"/>
        <w:jc w:val="right"/>
      </w:pPr>
      <w:r>
        <w:t>приказом Министерства финансов</w:t>
      </w:r>
    </w:p>
    <w:p w14:paraId="686C9052" w14:textId="77777777" w:rsidR="007D47F3" w:rsidRDefault="007D47F3">
      <w:pPr>
        <w:pStyle w:val="ConsPlusNormal"/>
        <w:jc w:val="right"/>
      </w:pPr>
      <w:r>
        <w:t>Российской Федерации</w:t>
      </w:r>
    </w:p>
    <w:p w14:paraId="27E98769" w14:textId="77777777" w:rsidR="007D47F3" w:rsidRDefault="007D47F3">
      <w:pPr>
        <w:pStyle w:val="ConsPlusNormal"/>
        <w:jc w:val="right"/>
      </w:pPr>
      <w:r>
        <w:t>от 30.11.2021 N 198н</w:t>
      </w:r>
    </w:p>
    <w:p w14:paraId="44FC9705" w14:textId="77777777" w:rsidR="007D47F3" w:rsidRDefault="007D47F3">
      <w:pPr>
        <w:pStyle w:val="ConsPlusNormal"/>
        <w:jc w:val="center"/>
      </w:pPr>
    </w:p>
    <w:p w14:paraId="293A666C" w14:textId="77777777" w:rsidR="007D47F3" w:rsidRDefault="007D47F3">
      <w:pPr>
        <w:pStyle w:val="ConsPlusTitle"/>
        <w:jc w:val="center"/>
      </w:pPr>
      <w:bookmarkStart w:id="0" w:name="P45"/>
      <w:bookmarkEnd w:id="0"/>
      <w:r>
        <w:t>ПЕРЕЧЕНЬ</w:t>
      </w:r>
    </w:p>
    <w:p w14:paraId="4077FB46" w14:textId="77777777" w:rsidR="007D47F3" w:rsidRDefault="007D47F3">
      <w:pPr>
        <w:pStyle w:val="ConsPlusTitle"/>
        <w:jc w:val="center"/>
      </w:pPr>
      <w:r>
        <w:t>ИНФОРМАЦИИ О ДЕЯТЕЛЬНОСТИ АУДИТОРСКОЙ</w:t>
      </w:r>
    </w:p>
    <w:p w14:paraId="55EF958E" w14:textId="77777777" w:rsidR="007D47F3" w:rsidRDefault="007D47F3">
      <w:pPr>
        <w:pStyle w:val="ConsPlusTitle"/>
        <w:jc w:val="center"/>
      </w:pPr>
      <w:r>
        <w:t>ОРГАНИЗАЦИИ, ПОДЛЕЖАЩЕЙ РАСКРЫТИЮ НА ЕЕ САЙТЕ</w:t>
      </w:r>
    </w:p>
    <w:p w14:paraId="63493C5B" w14:textId="77777777" w:rsidR="007D47F3" w:rsidRDefault="007D47F3">
      <w:pPr>
        <w:pStyle w:val="ConsPlusTitle"/>
        <w:jc w:val="center"/>
      </w:pPr>
      <w:r>
        <w:t>В ИНФОРМАЦИОННО-ТЕЛЕКОММУНИКАЦИОННОЙ СЕТИ "ИНТЕРНЕТ"</w:t>
      </w:r>
    </w:p>
    <w:p w14:paraId="0B9D4BC0" w14:textId="77777777" w:rsidR="007D47F3" w:rsidRDefault="007D47F3">
      <w:pPr>
        <w:pStyle w:val="ConsPlusNormal"/>
        <w:jc w:val="center"/>
      </w:pPr>
    </w:p>
    <w:p w14:paraId="2C6FAC50" w14:textId="77777777" w:rsidR="007D47F3" w:rsidRDefault="007D47F3">
      <w:pPr>
        <w:pStyle w:val="ConsPlusNormal"/>
        <w:ind w:firstLine="540"/>
        <w:jc w:val="both"/>
      </w:pPr>
      <w:bookmarkStart w:id="1" w:name="P50"/>
      <w:bookmarkEnd w:id="1"/>
      <w:r>
        <w:t>1. Информация об аудиторской организации:</w:t>
      </w:r>
    </w:p>
    <w:p w14:paraId="53324F4E" w14:textId="77777777" w:rsidR="007D47F3" w:rsidRDefault="007D47F3">
      <w:pPr>
        <w:pStyle w:val="ConsPlusNormal"/>
        <w:spacing w:before="220"/>
        <w:ind w:firstLine="540"/>
        <w:jc w:val="both"/>
      </w:pPr>
      <w:r>
        <w:t>а) 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форму;</w:t>
      </w:r>
    </w:p>
    <w:p w14:paraId="4C193FCC" w14:textId="77777777" w:rsidR="007D47F3" w:rsidRDefault="007D47F3">
      <w:pPr>
        <w:pStyle w:val="ConsPlusNormal"/>
        <w:spacing w:before="220"/>
        <w:ind w:firstLine="540"/>
        <w:jc w:val="both"/>
      </w:pPr>
      <w:r>
        <w:lastRenderedPageBreak/>
        <w:t>б) адрес в пределах места нахождения;</w:t>
      </w:r>
    </w:p>
    <w:p w14:paraId="7FB1547D" w14:textId="77777777" w:rsidR="007D47F3" w:rsidRDefault="007D47F3">
      <w:pPr>
        <w:pStyle w:val="ConsPlusNormal"/>
        <w:spacing w:before="220"/>
        <w:ind w:firstLine="540"/>
        <w:jc w:val="both"/>
      </w:pPr>
      <w:r>
        <w:t>в) номер телефона;</w:t>
      </w:r>
    </w:p>
    <w:p w14:paraId="51034861" w14:textId="77777777" w:rsidR="007D47F3" w:rsidRDefault="007D47F3">
      <w:pPr>
        <w:pStyle w:val="ConsPlusNormal"/>
        <w:spacing w:before="220"/>
        <w:ind w:firstLine="540"/>
        <w:jc w:val="both"/>
      </w:pPr>
      <w:r>
        <w:t>г) адрес электронной почты.</w:t>
      </w:r>
    </w:p>
    <w:p w14:paraId="05FC8C94" w14:textId="77777777" w:rsidR="007D47F3" w:rsidRDefault="007D47F3">
      <w:pPr>
        <w:pStyle w:val="ConsPlusNormal"/>
        <w:spacing w:before="220"/>
        <w:ind w:firstLine="540"/>
        <w:jc w:val="both"/>
      </w:pPr>
      <w:r>
        <w:t>2. Информация о наличии права аудиторской организации оказывать аудиторские услуги:</w:t>
      </w:r>
    </w:p>
    <w:p w14:paraId="44A9CD5A" w14:textId="77777777" w:rsidR="007D47F3" w:rsidRDefault="007D47F3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а) дата внесения сведений об аудиторской организации в реестр аудиторов и аудиторских организаций саморегулируемой организации аудиторов. В случае неоднократного внесения сведений об аудиторской организации в реестр аудиторов и аудиторских организаций саморегулируемой организации аудиторов указывается последняя дата внесения таких сведений в этот реестр;</w:t>
      </w:r>
    </w:p>
    <w:p w14:paraId="4137C964" w14:textId="77777777" w:rsidR="007D47F3" w:rsidRDefault="007D47F3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 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организациям, указывается последняя дата внесения таких сведений в этот реестр;</w:t>
      </w:r>
    </w:p>
    <w:p w14:paraId="1435D70D" w14:textId="77777777" w:rsidR="007D47F3" w:rsidRDefault="007D47F3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 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рынке, указывается последняя дата внесения таких сведений в этот реестр.</w:t>
      </w:r>
    </w:p>
    <w:p w14:paraId="7087B967" w14:textId="77777777" w:rsidR="007D47F3" w:rsidRDefault="007D47F3">
      <w:pPr>
        <w:pStyle w:val="ConsPlusNormal"/>
        <w:spacing w:before="220"/>
        <w:ind w:firstLine="540"/>
        <w:jc w:val="both"/>
      </w:pPr>
      <w:bookmarkStart w:id="5" w:name="P59"/>
      <w:bookmarkEnd w:id="5"/>
      <w:r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</w:r>
    </w:p>
    <w:p w14:paraId="21E0A0A7" w14:textId="77777777" w:rsidR="007D47F3" w:rsidRDefault="007D47F3">
      <w:pPr>
        <w:pStyle w:val="ConsPlusNormal"/>
        <w:spacing w:before="220"/>
        <w:ind w:firstLine="540"/>
        <w:jc w:val="both"/>
      </w:pPr>
      <w:bookmarkStart w:id="6" w:name="P60"/>
      <w:bookmarkEnd w:id="6"/>
      <w:r>
        <w:t>4. Информация о лицах, связанных с аудиторской организацией:</w:t>
      </w:r>
    </w:p>
    <w:p w14:paraId="417FE070" w14:textId="77777777" w:rsidR="007D47F3" w:rsidRDefault="007D47F3">
      <w:pPr>
        <w:pStyle w:val="ConsPlusNormal"/>
        <w:spacing w:before="220"/>
        <w:ind w:firstLine="540"/>
        <w:jc w:val="both"/>
      </w:pPr>
      <w:bookmarkStart w:id="7" w:name="P61"/>
      <w:bookmarkEnd w:id="7"/>
      <w:r>
        <w:t>а) перечень филиалов и представительств (при наличии) с указанием адреса в пределах места нахождения;</w:t>
      </w:r>
    </w:p>
    <w:p w14:paraId="61D20440" w14:textId="77777777" w:rsidR="007D47F3" w:rsidRDefault="007D47F3">
      <w:pPr>
        <w:pStyle w:val="ConsPlusNormal"/>
        <w:spacing w:before="220"/>
        <w:ind w:firstLine="540"/>
        <w:jc w:val="both"/>
      </w:pPr>
      <w:r>
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нахождения;</w:t>
      </w:r>
    </w:p>
    <w:p w14:paraId="50F9E3BD" w14:textId="77777777" w:rsidR="007D47F3" w:rsidRDefault="007D47F3">
      <w:pPr>
        <w:pStyle w:val="ConsPlusNormal"/>
        <w:spacing w:before="220"/>
        <w:ind w:firstLine="540"/>
        <w:jc w:val="both"/>
      </w:pPr>
      <w:r>
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нахождения;</w:t>
      </w:r>
    </w:p>
    <w:p w14:paraId="1DA2B75C" w14:textId="77777777" w:rsidR="007D47F3" w:rsidRDefault="007D47F3">
      <w:pPr>
        <w:pStyle w:val="ConsPlusNormal"/>
        <w:spacing w:before="220"/>
        <w:ind w:firstLine="540"/>
        <w:jc w:val="both"/>
      </w:pPr>
      <w:r>
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</w:r>
    </w:p>
    <w:p w14:paraId="0660F4E8" w14:textId="77777777" w:rsidR="007D47F3" w:rsidRDefault="007D47F3">
      <w:pPr>
        <w:pStyle w:val="ConsPlusNormal"/>
        <w:spacing w:before="220"/>
        <w:ind w:firstLine="540"/>
        <w:jc w:val="both"/>
      </w:pPr>
      <w:r>
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</w:r>
    </w:p>
    <w:p w14:paraId="50A00966" w14:textId="77777777" w:rsidR="007D47F3" w:rsidRDefault="007D47F3">
      <w:pPr>
        <w:pStyle w:val="ConsPlusNormal"/>
        <w:spacing w:before="220"/>
        <w:ind w:firstLine="540"/>
        <w:jc w:val="both"/>
      </w:pPr>
      <w:r>
        <w:lastRenderedPageBreak/>
        <w:t xml:space="preserve"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"бенефициарный владелец" используется в значении, определенном в </w:t>
      </w:r>
      <w:hyperlink r:id="rId8" w:history="1">
        <w:r>
          <w:rPr>
            <w:color w:val="0000FF"/>
          </w:rPr>
          <w:t>статье 3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&lt;1&gt;;</w:t>
      </w:r>
    </w:p>
    <w:p w14:paraId="269572D6" w14:textId="77777777" w:rsidR="007D47F3" w:rsidRDefault="007D47F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E633AFB" w14:textId="77777777" w:rsidR="007D47F3" w:rsidRDefault="007D47F3">
      <w:pPr>
        <w:pStyle w:val="ConsPlusNormal"/>
        <w:spacing w:before="220"/>
        <w:ind w:firstLine="540"/>
        <w:jc w:val="both"/>
      </w:pPr>
      <w:r>
        <w:t>&lt;1&gt; (Собрание законодательства Российской Федерации, 2001, N 33, ст. 3418; 2021, N 27, ст. 5061).</w:t>
      </w:r>
    </w:p>
    <w:p w14:paraId="4FDA94B6" w14:textId="77777777" w:rsidR="007D47F3" w:rsidRDefault="007D47F3">
      <w:pPr>
        <w:pStyle w:val="ConsPlusNormal"/>
        <w:ind w:firstLine="540"/>
        <w:jc w:val="both"/>
      </w:pPr>
    </w:p>
    <w:p w14:paraId="0F87E8AE" w14:textId="77777777" w:rsidR="007D47F3" w:rsidRDefault="007D47F3">
      <w:pPr>
        <w:pStyle w:val="ConsPlusNormal"/>
        <w:ind w:firstLine="540"/>
        <w:jc w:val="both"/>
      </w:pPr>
      <w:bookmarkStart w:id="8" w:name="P70"/>
      <w:bookmarkEnd w:id="8"/>
      <w:r>
        <w:t xml:space="preserve"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 Для целей настоящего документа понятие "контролирующее лицо" используется в значении, определенном в </w:t>
      </w:r>
      <w:hyperlink r:id="rId9" w:history="1">
        <w:r>
          <w:rPr>
            <w:color w:val="0000FF"/>
          </w:rPr>
          <w:t>статье 81</w:t>
        </w:r>
      </w:hyperlink>
      <w:r>
        <w:t xml:space="preserve"> Федерального закона от 26 декабря 1995 г. N 208-ФЗ "Об акционерных обществах" &lt;2&gt;, </w:t>
      </w:r>
      <w:hyperlink r:id="rId10" w:history="1">
        <w:r>
          <w:rPr>
            <w:color w:val="0000FF"/>
          </w:rPr>
          <w:t>статье 45</w:t>
        </w:r>
      </w:hyperlink>
      <w:r>
        <w:t xml:space="preserve"> Федерального закона от 8 февраля 1998 г. N 14-ФЗ "Об обществах с ограниченной ответственностью" &lt;3&gt;;</w:t>
      </w:r>
    </w:p>
    <w:p w14:paraId="6BF61787" w14:textId="77777777" w:rsidR="007D47F3" w:rsidRDefault="007D47F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AF17859" w14:textId="77777777" w:rsidR="007D47F3" w:rsidRDefault="007D47F3">
      <w:pPr>
        <w:pStyle w:val="ConsPlusNormal"/>
        <w:spacing w:before="220"/>
        <w:ind w:firstLine="540"/>
        <w:jc w:val="both"/>
      </w:pPr>
      <w:r>
        <w:t>&lt;2&gt; (Собрание законодательства Российской Федерации, 1996, N 1, ст. 1; 2018, N 30, ст. 4544).</w:t>
      </w:r>
    </w:p>
    <w:p w14:paraId="7CA2D428" w14:textId="77777777" w:rsidR="007D47F3" w:rsidRDefault="007D47F3">
      <w:pPr>
        <w:pStyle w:val="ConsPlusNormal"/>
        <w:spacing w:before="220"/>
        <w:ind w:firstLine="540"/>
        <w:jc w:val="both"/>
      </w:pPr>
      <w:r>
        <w:t>&lt;3&gt; (Собрание законодательства Российской Федерации, 1998, N 7, ст. 785; 2019, N 44, ст. 6177).</w:t>
      </w:r>
    </w:p>
    <w:p w14:paraId="0DB1FCF8" w14:textId="77777777" w:rsidR="007D47F3" w:rsidRDefault="007D47F3">
      <w:pPr>
        <w:pStyle w:val="ConsPlusNormal"/>
        <w:jc w:val="center"/>
      </w:pPr>
    </w:p>
    <w:p w14:paraId="00426215" w14:textId="77777777" w:rsidR="007D47F3" w:rsidRDefault="007D47F3">
      <w:pPr>
        <w:pStyle w:val="ConsPlusNormal"/>
        <w:ind w:firstLine="540"/>
        <w:jc w:val="both"/>
      </w:pPr>
      <w:bookmarkStart w:id="9" w:name="P75"/>
      <w:bookmarkEnd w:id="9"/>
      <w:r>
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сети.</w:t>
      </w:r>
    </w:p>
    <w:p w14:paraId="0DB964A6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5. 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2008 г. N 307-ФЗ "Об аудиторской деятельности", а также </w:t>
      </w:r>
      <w:hyperlink r:id="rId12" w:history="1">
        <w:r>
          <w:rPr>
            <w:color w:val="0000FF"/>
          </w:rPr>
          <w:t>кодексом</w:t>
        </w:r>
      </w:hyperlink>
      <w:r>
        <w:t xml:space="preserve"> профессиональной этики аудиторов и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независимости аудиторов и аудиторских организаций:</w:t>
      </w:r>
    </w:p>
    <w:p w14:paraId="1C56DD72" w14:textId="77777777" w:rsidR="007D47F3" w:rsidRDefault="007D47F3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 &lt;4&gt;;</w:t>
      </w:r>
    </w:p>
    <w:p w14:paraId="4B7A158B" w14:textId="77777777" w:rsidR="007D47F3" w:rsidRDefault="007D47F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5994B37" w14:textId="77777777" w:rsidR="007D47F3" w:rsidRDefault="007D47F3">
      <w:pPr>
        <w:pStyle w:val="ConsPlusNormal"/>
        <w:spacing w:before="220"/>
        <w:ind w:firstLine="540"/>
        <w:jc w:val="both"/>
      </w:pPr>
      <w:r>
        <w:t>&lt;4&gt; (Собрание законодательства Российской Федерации, 2009, N 1, ст. 15; 2021, N 1, ст. 37).</w:t>
      </w:r>
    </w:p>
    <w:p w14:paraId="04E74F08" w14:textId="77777777" w:rsidR="007D47F3" w:rsidRDefault="007D47F3">
      <w:pPr>
        <w:pStyle w:val="ConsPlusNormal"/>
        <w:ind w:firstLine="540"/>
        <w:jc w:val="both"/>
      </w:pPr>
    </w:p>
    <w:p w14:paraId="38CF9569" w14:textId="77777777" w:rsidR="007D47F3" w:rsidRDefault="007D47F3">
      <w:pPr>
        <w:pStyle w:val="ConsPlusNormal"/>
        <w:ind w:firstLine="540"/>
        <w:jc w:val="both"/>
      </w:pPr>
      <w:bookmarkStart w:id="11" w:name="P81"/>
      <w:bookmarkEnd w:id="11"/>
      <w:r>
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</w:t>
      </w:r>
    </w:p>
    <w:p w14:paraId="0EA3BD22" w14:textId="77777777" w:rsidR="007D47F3" w:rsidRDefault="007D47F3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в) описание мер, принимаемых в аудиторской организации в целях обеспечения ротации руководителей аудита.</w:t>
      </w:r>
    </w:p>
    <w:p w14:paraId="3A9B689D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6. Информация о контроле (надзоре) за деятельностью (качества работы) аудиторской </w:t>
      </w:r>
      <w:r>
        <w:lastRenderedPageBreak/>
        <w:t>организации:</w:t>
      </w:r>
    </w:p>
    <w:p w14:paraId="77092FC4" w14:textId="77777777" w:rsidR="007D47F3" w:rsidRDefault="007D47F3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 xml:space="preserve"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</w:r>
      <w:hyperlink r:id="rId15" w:history="1">
        <w:r>
          <w:rPr>
            <w:color w:val="0000FF"/>
          </w:rPr>
          <w:t>стандарту</w:t>
        </w:r>
      </w:hyperlink>
      <w:r>
        <w:t xml:space="preserve">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введенному в действие на территории Российской Федерации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9 января 2019 г. N 2н "О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Федерации" &lt;5&gt;, с указанием основных элементов этой системы (по состоянию на 1 января года, следующего за годом, информация за который раскрывается);</w:t>
      </w:r>
    </w:p>
    <w:p w14:paraId="367A5F26" w14:textId="77777777" w:rsidR="007D47F3" w:rsidRDefault="007D47F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FA112D8" w14:textId="77777777" w:rsidR="007D47F3" w:rsidRDefault="007D47F3">
      <w:pPr>
        <w:pStyle w:val="ConsPlusNormal"/>
        <w:spacing w:before="220"/>
        <w:ind w:firstLine="540"/>
        <w:jc w:val="both"/>
      </w:pPr>
      <w:r>
        <w:t>&lt;5&gt; (зарегистрирован Министерством юстиции Российской Федерации 31 января 2019 г., регистрационный N 53639).</w:t>
      </w:r>
    </w:p>
    <w:p w14:paraId="315C9A5F" w14:textId="77777777" w:rsidR="007D47F3" w:rsidRDefault="007D47F3">
      <w:pPr>
        <w:pStyle w:val="ConsPlusNormal"/>
        <w:ind w:firstLine="540"/>
        <w:jc w:val="both"/>
      </w:pPr>
    </w:p>
    <w:p w14:paraId="489B074D" w14:textId="77777777" w:rsidR="007D47F3" w:rsidRDefault="007D47F3">
      <w:pPr>
        <w:pStyle w:val="ConsPlusNormal"/>
        <w:ind w:firstLine="540"/>
        <w:jc w:val="both"/>
      </w:pPr>
      <w:bookmarkStart w:id="14" w:name="P88"/>
      <w:bookmarkEnd w:id="14"/>
      <w:r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</w:r>
    </w:p>
    <w:p w14:paraId="7E73F82D" w14:textId="77777777" w:rsidR="007D47F3" w:rsidRDefault="007D47F3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года.</w:t>
      </w:r>
    </w:p>
    <w:p w14:paraId="4204C312" w14:textId="77777777" w:rsidR="007D47F3" w:rsidRDefault="007D47F3">
      <w:pPr>
        <w:pStyle w:val="ConsPlusNormal"/>
        <w:spacing w:before="220"/>
        <w:ind w:firstLine="540"/>
        <w:jc w:val="both"/>
      </w:pPr>
      <w:bookmarkStart w:id="16" w:name="P90"/>
      <w:bookmarkEnd w:id="16"/>
      <w:r>
        <w:t>7. Информация об аудиторах, работающих в аудиторской организации по трудовому договору:</w:t>
      </w:r>
    </w:p>
    <w:p w14:paraId="4BBC5298" w14:textId="77777777" w:rsidR="007D47F3" w:rsidRDefault="007D47F3">
      <w:pPr>
        <w:pStyle w:val="ConsPlusNormal"/>
        <w:spacing w:before="220"/>
        <w:ind w:firstLine="540"/>
        <w:jc w:val="both"/>
      </w:pPr>
      <w:r>
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раскрывается);</w:t>
      </w:r>
    </w:p>
    <w:p w14:paraId="12B96EE2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б) численность аудиторов, имеющих квалификационный аттестат аудитора, выданный саморегулируемой организацией аудиторов в соответствии со </w:t>
      </w:r>
      <w:hyperlink r:id="rId17" w:history="1">
        <w:r>
          <w:rPr>
            <w:color w:val="0000FF"/>
          </w:rPr>
          <w:t>статьей 11</w:t>
        </w:r>
      </w:hyperlink>
      <w:r>
        <w:t xml:space="preserve"> Федерального закона от 30 декабря 2008 г. N 307-ФЗ "Об аудиторской деятельности" &lt;6&gt; (по состоянию на 1 января года, следующего за годом, информация за который раскрывается);</w:t>
      </w:r>
    </w:p>
    <w:p w14:paraId="6EDF8986" w14:textId="77777777" w:rsidR="007D47F3" w:rsidRDefault="007D47F3">
      <w:pPr>
        <w:pStyle w:val="ConsPlusNormal"/>
        <w:spacing w:before="220"/>
        <w:ind w:firstLine="540"/>
        <w:jc w:val="both"/>
      </w:pPr>
      <w:r>
        <w:t xml:space="preserve"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</w:t>
      </w:r>
      <w:hyperlink r:id="rId18" w:history="1">
        <w:r>
          <w:rPr>
            <w:color w:val="0000FF"/>
          </w:rPr>
          <w:t>статьей 11</w:t>
        </w:r>
      </w:hyperlink>
      <w:r>
        <w:t xml:space="preserve"> Федерального закона от 30 декабря 2008 г. N 307-ФЗ "Об аудиторской деятельности" &lt;6&gt; (по состоянию на 1 января года, следующего за годом, информация за который раскрывается).</w:t>
      </w:r>
    </w:p>
    <w:p w14:paraId="10ABC714" w14:textId="77777777" w:rsidR="007D47F3" w:rsidRDefault="007D47F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901053C" w14:textId="77777777" w:rsidR="007D47F3" w:rsidRDefault="007D47F3">
      <w:pPr>
        <w:pStyle w:val="ConsPlusNormal"/>
        <w:spacing w:before="220"/>
        <w:ind w:firstLine="540"/>
        <w:jc w:val="both"/>
      </w:pPr>
      <w:r>
        <w:t>&lt;6&gt; (Собрание законодательства Российской Федерации, 2009, N 1, ст. 15; 2021, N 1, ст. 37).</w:t>
      </w:r>
    </w:p>
    <w:p w14:paraId="2732A6C4" w14:textId="77777777" w:rsidR="007D47F3" w:rsidRDefault="007D47F3">
      <w:pPr>
        <w:pStyle w:val="ConsPlusNormal"/>
        <w:ind w:firstLine="540"/>
        <w:jc w:val="both"/>
      </w:pPr>
    </w:p>
    <w:p w14:paraId="5D346A1E" w14:textId="77777777" w:rsidR="007D47F3" w:rsidRDefault="007D47F3">
      <w:pPr>
        <w:pStyle w:val="ConsPlusNormal"/>
        <w:ind w:firstLine="540"/>
        <w:jc w:val="both"/>
      </w:pPr>
      <w:r>
        <w:t>8. Информация об аудируемых лицах и величине выручки от оказанных аудиторской организацией услуг:</w:t>
      </w:r>
    </w:p>
    <w:p w14:paraId="3ED7F497" w14:textId="77777777" w:rsidR="007D47F3" w:rsidRDefault="007D47F3">
      <w:pPr>
        <w:pStyle w:val="ConsPlusNormal"/>
        <w:spacing w:before="220"/>
        <w:ind w:firstLine="540"/>
        <w:jc w:val="both"/>
      </w:pPr>
      <w:bookmarkStart w:id="17" w:name="P98"/>
      <w:bookmarkEnd w:id="17"/>
      <w:r>
        <w:t xml:space="preserve"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</w:t>
      </w:r>
      <w:r>
        <w:lastRenderedPageBreak/>
        <w:t>государственного регистрационного номера;</w:t>
      </w:r>
    </w:p>
    <w:p w14:paraId="7DCF09B6" w14:textId="77777777" w:rsidR="007D47F3" w:rsidRDefault="007D47F3">
      <w:pPr>
        <w:pStyle w:val="ConsPlusNormal"/>
        <w:spacing w:before="220"/>
        <w:ind w:firstLine="540"/>
        <w:jc w:val="both"/>
      </w:pPr>
      <w:bookmarkStart w:id="18" w:name="P99"/>
      <w:bookmarkEnd w:id="18"/>
      <w:r>
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</w:r>
    </w:p>
    <w:p w14:paraId="0AB4888D" w14:textId="77777777" w:rsidR="007D47F3" w:rsidRDefault="007D47F3">
      <w:pPr>
        <w:pStyle w:val="ConsPlusNormal"/>
        <w:spacing w:before="220"/>
        <w:ind w:firstLine="540"/>
        <w:jc w:val="both"/>
      </w:pPr>
      <w:bookmarkStart w:id="19" w:name="P100"/>
      <w:bookmarkEnd w:id="19"/>
      <w:r>
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</w:r>
    </w:p>
    <w:p w14:paraId="4AE73F65" w14:textId="77777777" w:rsidR="007D47F3" w:rsidRDefault="007D47F3">
      <w:pPr>
        <w:pStyle w:val="ConsPlusNormal"/>
        <w:spacing w:before="220"/>
        <w:ind w:firstLine="540"/>
        <w:jc w:val="both"/>
      </w:pPr>
      <w:r>
        <w:t>величины выручки от оказания аудиторских услуг;</w:t>
      </w:r>
    </w:p>
    <w:p w14:paraId="2477EC0C" w14:textId="77777777" w:rsidR="007D47F3" w:rsidRDefault="007D47F3">
      <w:pPr>
        <w:pStyle w:val="ConsPlusNormal"/>
        <w:spacing w:before="220"/>
        <w:ind w:firstLine="540"/>
        <w:jc w:val="both"/>
      </w:pPr>
      <w:r>
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услуги.</w:t>
      </w:r>
    </w:p>
    <w:p w14:paraId="27A7407C" w14:textId="77777777" w:rsidR="007D47F3" w:rsidRDefault="007D47F3">
      <w:pPr>
        <w:pStyle w:val="ConsPlusNormal"/>
        <w:ind w:firstLine="540"/>
        <w:jc w:val="both"/>
      </w:pPr>
    </w:p>
    <w:p w14:paraId="56618A65" w14:textId="77777777" w:rsidR="007D47F3" w:rsidRDefault="007D47F3">
      <w:pPr>
        <w:pStyle w:val="ConsPlusNormal"/>
        <w:ind w:firstLine="540"/>
        <w:jc w:val="both"/>
      </w:pPr>
    </w:p>
    <w:p w14:paraId="77072B1E" w14:textId="77777777" w:rsidR="007D47F3" w:rsidRDefault="007D4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0E0359" w14:textId="77777777" w:rsidR="00DF6A93" w:rsidRDefault="00DF6A93"/>
    <w:sectPr w:rsidR="00DF6A93" w:rsidSect="001E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F3"/>
    <w:rsid w:val="002C1E9F"/>
    <w:rsid w:val="007D47F3"/>
    <w:rsid w:val="00DF6A93"/>
    <w:rsid w:val="00E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760F"/>
  <w15:chartTrackingRefBased/>
  <w15:docId w15:val="{A1D3C8C7-4FB5-4FA6-80D1-D584507C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4632CE5281C2E36F55B0B5E277FD17322D364F736AAC37A58D25F0559A8ADD3571E8D57315A9EFC2303FC3796693E93DCAFC39574F21DcAZEK" TargetMode="External"/><Relationship Id="rId13" Type="http://schemas.openxmlformats.org/officeDocument/2006/relationships/hyperlink" Target="consultantplus://offline/ref=4174632CE5281C2E36F55B0B5E277FD1742AD563FF36AAC37A58D25F0559A8ADC15746815631469BF63655AD71cCZ1K" TargetMode="External"/><Relationship Id="rId18" Type="http://schemas.openxmlformats.org/officeDocument/2006/relationships/hyperlink" Target="consultantplus://offline/ref=4174632CE5281C2E36F55B0B5E277FD1742ADE60FF3FAAC37A58D25F0559A8ADD3571E8D5731599BFD2303FC3796693E93DCAFC39574F21DcAZ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4632CE5281C2E36F55B0B5E277FD17322D664F93DAAC37A58D25F0559A8ADD3571E8D563753CFA56C02A072C37A3F91DCADC189c7Z4K" TargetMode="External"/><Relationship Id="rId12" Type="http://schemas.openxmlformats.org/officeDocument/2006/relationships/hyperlink" Target="consultantplus://offline/ref=4174632CE5281C2E36F55B0B5E277FD17322D76CFB37AAC37A58D25F0559A8ADC15746815631469BF63655AD71cCZ1K" TargetMode="External"/><Relationship Id="rId17" Type="http://schemas.openxmlformats.org/officeDocument/2006/relationships/hyperlink" Target="consultantplus://offline/ref=4174632CE5281C2E36F55B0B5E277FD1742ADE60FF3FAAC37A58D25F0559A8ADD3571E8D5731599BFD2303FC3796693E93DCAFC39574F21DcAZ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74632CE5281C2E36F55B0B5E277FD17322D36CF838AAC37A58D25F0559A8ADC15746815631469BF63655AD71cCZ1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4632CE5281C2E36F55B0B5E277FD1742ADE60FF3FAAC37A58D25F0559A8ADD3571E8E543653CFA56C02A072C37A3F91DCADC189c7Z4K" TargetMode="External"/><Relationship Id="rId11" Type="http://schemas.openxmlformats.org/officeDocument/2006/relationships/hyperlink" Target="consultantplus://offline/ref=4174632CE5281C2E36F55B0B5E277FD1742ADE60FF3FAAC37A58D25F0559A8ADC15746815631469BF63655AD71cCZ1K" TargetMode="External"/><Relationship Id="rId5" Type="http://schemas.openxmlformats.org/officeDocument/2006/relationships/hyperlink" Target="consultantplus://offline/ref=746334CC6360FF58EB5F555D40A2E47AF06342F178BEF785F5F09A8BF5F8FDB80E8BB435D9725BACCEE4F15360E9D5F3E1D1FD9E4F36A6C8vAZ3K" TargetMode="External"/><Relationship Id="rId15" Type="http://schemas.openxmlformats.org/officeDocument/2006/relationships/hyperlink" Target="consultantplus://offline/ref=4174632CE5281C2E36F55B0B5E277FD17423D067FB38AAC37A58D25F0559A8ADC15746815631469BF63655AD71cCZ1K" TargetMode="External"/><Relationship Id="rId10" Type="http://schemas.openxmlformats.org/officeDocument/2006/relationships/hyperlink" Target="consultantplus://offline/ref=4174632CE5281C2E36F55B0B5E277FD1742ADE62FA3CAAC37A58D25F0559A8ADD3571E8F5F3853CFA56C02A072C37A3F91DCADC189c7Z4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46334CC6360FF58EB5F555D40A2E47AF06342F178BEF785F5F09A8BF5F8FDB80E8BB435D9725BACCEE4F15360E9D5F3E1D1FD9E4F36A6C8vAZ3K" TargetMode="External"/><Relationship Id="rId9" Type="http://schemas.openxmlformats.org/officeDocument/2006/relationships/hyperlink" Target="consultantplus://offline/ref=4174632CE5281C2E36F55B0B5E277FD1742ADE6DF93FAAC37A58D25F0559A8ADD3571E895E3253CFA56C02A072C37A3F91DCADC189c7Z4K" TargetMode="External"/><Relationship Id="rId14" Type="http://schemas.openxmlformats.org/officeDocument/2006/relationships/hyperlink" Target="consultantplus://offline/ref=4174632CE5281C2E36F55B0B5E277FD1742ADE60FF3FAAC37A58D25F0559A8ADD3571E8D5731589CF72303FC3796693E93DCAFC39574F21DcA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3</cp:revision>
  <dcterms:created xsi:type="dcterms:W3CDTF">2022-02-10T10:25:00Z</dcterms:created>
  <dcterms:modified xsi:type="dcterms:W3CDTF">2022-02-10T10:29:00Z</dcterms:modified>
</cp:coreProperties>
</file>